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6E" w:rsidRDefault="00612C6E"/>
    <w:p w:rsidR="008B4AF5" w:rsidRP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AF5">
        <w:rPr>
          <w:rFonts w:ascii="Times New Roman" w:hAnsi="Times New Roman" w:cs="Times New Roman"/>
          <w:b/>
          <w:sz w:val="32"/>
          <w:szCs w:val="32"/>
        </w:rPr>
        <w:t>График работы специалистов Консультационного центра</w:t>
      </w:r>
    </w:p>
    <w:p w:rsid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AF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период 01.09.</w:t>
      </w:r>
      <w:r w:rsidR="00A72B79">
        <w:rPr>
          <w:rFonts w:ascii="Times New Roman" w:hAnsi="Times New Roman" w:cs="Times New Roman"/>
          <w:b/>
          <w:sz w:val="32"/>
          <w:szCs w:val="32"/>
        </w:rPr>
        <w:t>2021</w:t>
      </w:r>
      <w:r w:rsidRPr="008B4AF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72B79">
        <w:rPr>
          <w:rFonts w:ascii="Times New Roman" w:hAnsi="Times New Roman" w:cs="Times New Roman"/>
          <w:b/>
          <w:sz w:val="32"/>
          <w:szCs w:val="32"/>
        </w:rPr>
        <w:t>31.05.2022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D0B5B" w:rsidRDefault="00AD0B5B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8B4AF5" w:rsidTr="008B4AF5">
        <w:tc>
          <w:tcPr>
            <w:tcW w:w="817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8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Должность специалиста</w:t>
            </w:r>
          </w:p>
        </w:tc>
        <w:tc>
          <w:tcPr>
            <w:tcW w:w="2694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Дни работы</w:t>
            </w:r>
          </w:p>
        </w:tc>
        <w:tc>
          <w:tcPr>
            <w:tcW w:w="2092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AD0B5B" w:rsidTr="008B4AF5">
        <w:tc>
          <w:tcPr>
            <w:tcW w:w="817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694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2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AD0B5B" w:rsidTr="008B4AF5">
        <w:tc>
          <w:tcPr>
            <w:tcW w:w="817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694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</w:tbl>
    <w:p w:rsid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AF5" w:rsidRP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B4AF5" w:rsidRPr="008B4AF5" w:rsidSect="00BE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63"/>
    <w:rsid w:val="00612C6E"/>
    <w:rsid w:val="008B4AF5"/>
    <w:rsid w:val="00A72B79"/>
    <w:rsid w:val="00AD0B5B"/>
    <w:rsid w:val="00BE5675"/>
    <w:rsid w:val="00C1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2020-10-13T09:35:00Z</dcterms:created>
  <dcterms:modified xsi:type="dcterms:W3CDTF">2022-03-27T06:45:00Z</dcterms:modified>
</cp:coreProperties>
</file>